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26-06-036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Zimmerer- und Dachdeckerarbeiten - Energetische Sanierung des Ensembles Kirchberghalle in Piesbach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Der Auftraggeber, die Gemeinde Nalbach beabsichtigt die energetische 
Sanierung des Kirchberg-Ensemble-Nalbach vorzunehmen.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